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E7E2" w14:textId="77777777" w:rsidR="00542E21" w:rsidRPr="00847CC1" w:rsidRDefault="00542E21" w:rsidP="00C632D2">
      <w:pPr>
        <w:ind w:left="5812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47CC1" w:rsidRPr="00847CC1" w14:paraId="6D0F5663" w14:textId="77777777" w:rsidTr="008F4C7D">
        <w:tc>
          <w:tcPr>
            <w:tcW w:w="9493" w:type="dxa"/>
          </w:tcPr>
          <w:p w14:paraId="4B67ED81" w14:textId="5411591B" w:rsidR="008F4C7D" w:rsidRPr="00847CC1" w:rsidRDefault="008F4C7D" w:rsidP="00C632D2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Sujet : </w:t>
            </w:r>
            <w:r w:rsidR="00432923"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>Séminaire stratégique ariis – 2eme session</w:t>
            </w:r>
          </w:p>
        </w:tc>
      </w:tr>
      <w:tr w:rsidR="00847CC1" w:rsidRPr="00847CC1" w14:paraId="2FF8CFEC" w14:textId="77777777" w:rsidTr="008F4C7D">
        <w:tc>
          <w:tcPr>
            <w:tcW w:w="9493" w:type="dxa"/>
          </w:tcPr>
          <w:p w14:paraId="0071FCB8" w14:textId="4FBBF1A7" w:rsidR="008F4C7D" w:rsidRPr="00847CC1" w:rsidRDefault="008F4C7D" w:rsidP="00C632D2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Date – </w:t>
            </w:r>
            <w:r w:rsidR="00432923"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>7 avril 2026</w:t>
            </w:r>
          </w:p>
        </w:tc>
      </w:tr>
      <w:tr w:rsidR="008F4C7D" w:rsidRPr="00847CC1" w14:paraId="6FD90841" w14:textId="77777777" w:rsidTr="008F4C7D">
        <w:tc>
          <w:tcPr>
            <w:tcW w:w="9493" w:type="dxa"/>
          </w:tcPr>
          <w:p w14:paraId="41860710" w14:textId="77777777" w:rsidR="008F4C7D" w:rsidRPr="00847CC1" w:rsidRDefault="00276054" w:rsidP="00AF7B63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>Participants</w:t>
            </w:r>
          </w:p>
          <w:p w14:paraId="5E461D0B" w14:textId="4F7F2716" w:rsidR="00432923" w:rsidRPr="00847CC1" w:rsidRDefault="00432923" w:rsidP="00AF7B63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>Equipe opérationnelle ariis : Stephanie Kervestin (DG) et Veronique Pratz (assistante)</w:t>
            </w:r>
          </w:p>
          <w:p w14:paraId="00953788" w14:textId="77777777" w:rsidR="00432923" w:rsidRPr="00847CC1" w:rsidRDefault="00457F2C" w:rsidP="00AF7B63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>Inserm : Elli Chatzopoulou (DGDS) et Franck Lethimonnier (</w:t>
            </w:r>
            <w:proofErr w:type="spellStart"/>
            <w:r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>Dir</w:t>
            </w:r>
            <w:proofErr w:type="spellEnd"/>
            <w:r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. </w:t>
            </w:r>
            <w:proofErr w:type="spellStart"/>
            <w:r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>Itmo</w:t>
            </w:r>
            <w:proofErr w:type="spellEnd"/>
            <w:r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TS)</w:t>
            </w:r>
          </w:p>
          <w:p w14:paraId="720AA25B" w14:textId="77777777" w:rsidR="00457F2C" w:rsidRPr="00847CC1" w:rsidRDefault="00457F2C" w:rsidP="00AF7B63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Membres adhérents ariis : Nathalie Varoqueaux – Amgen – Présidente par </w:t>
            </w:r>
            <w:proofErr w:type="spellStart"/>
            <w:r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>interim</w:t>
            </w:r>
            <w:proofErr w:type="spellEnd"/>
            <w:r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, Sabrina Lesage – Pfizer, Jean-Pierre Burnouf – Sanofi, Nathalie de </w:t>
            </w:r>
            <w:proofErr w:type="spellStart"/>
            <w:r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>Préville</w:t>
            </w:r>
            <w:proofErr w:type="spellEnd"/>
            <w:r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Servier, Anne Liaubet – Roche Diagnostic</w:t>
            </w:r>
          </w:p>
          <w:p w14:paraId="774D6999" w14:textId="3BFF05DB" w:rsidR="00457F2C" w:rsidRPr="00847CC1" w:rsidRDefault="00457F2C" w:rsidP="00AF7B63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847CC1">
              <w:rPr>
                <w:rFonts w:asciiTheme="minorHAnsi" w:hAnsiTheme="minorHAnsi" w:cstheme="minorHAnsi"/>
                <w:color w:val="000000" w:themeColor="text1"/>
                <w:szCs w:val="22"/>
              </w:rPr>
              <w:t>Membre de droit : Julie Oheix - SNITEM</w:t>
            </w:r>
          </w:p>
        </w:tc>
      </w:tr>
    </w:tbl>
    <w:p w14:paraId="068569B5" w14:textId="31CA1613" w:rsidR="0011136A" w:rsidRPr="00847CC1" w:rsidRDefault="0011136A" w:rsidP="00C632D2">
      <w:pPr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6ED179B2" w14:textId="0B78F39C" w:rsidR="008F4C7D" w:rsidRPr="00847CC1" w:rsidRDefault="00457F2C" w:rsidP="00C632D2">
      <w:pPr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Ordre du jour/ Objectifs :  </w:t>
      </w:r>
    </w:p>
    <w:p w14:paraId="574C670D" w14:textId="77777777" w:rsidR="00457F2C" w:rsidRPr="00457F2C" w:rsidRDefault="00457F2C" w:rsidP="00457F2C">
      <w:pPr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457F2C">
        <w:rPr>
          <w:rFonts w:asciiTheme="minorHAnsi" w:hAnsiTheme="minorHAnsi" w:cstheme="minorHAnsi"/>
          <w:color w:val="000000" w:themeColor="text1"/>
          <w:szCs w:val="22"/>
        </w:rPr>
        <w:t>3 axes stratégiques prioritaires</w:t>
      </w:r>
    </w:p>
    <w:p w14:paraId="325C21E4" w14:textId="77777777" w:rsidR="00457F2C" w:rsidRPr="00847CC1" w:rsidRDefault="00457F2C" w:rsidP="00457F2C">
      <w:pPr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457F2C">
        <w:rPr>
          <w:rFonts w:asciiTheme="minorHAnsi" w:hAnsiTheme="minorHAnsi" w:cstheme="minorHAnsi"/>
          <w:color w:val="000000" w:themeColor="text1"/>
          <w:szCs w:val="22"/>
        </w:rPr>
        <w:t>4–5 indicateurs de valeur</w:t>
      </w:r>
    </w:p>
    <w:p w14:paraId="3E60C6D6" w14:textId="3A267081" w:rsidR="00457F2C" w:rsidRPr="00847CC1" w:rsidRDefault="00457F2C" w:rsidP="00457F2C">
      <w:pPr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>1 calendrier de rédaction de la feuille de route</w:t>
      </w:r>
      <w:r w:rsidRPr="00847CC1">
        <w:rPr>
          <w:rFonts w:asciiTheme="minorHAnsi" w:hAnsiTheme="minorHAnsi" w:cstheme="minorHAnsi"/>
          <w:color w:val="000000" w:themeColor="text1"/>
          <w:szCs w:val="22"/>
        </w:rPr>
        <w:tab/>
      </w:r>
    </w:p>
    <w:p w14:paraId="0469FD49" w14:textId="2A5F4356" w:rsidR="00457F2C" w:rsidRPr="00847CC1" w:rsidRDefault="00457F2C" w:rsidP="00457F2C">
      <w:pPr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23A6F789" w14:textId="0938A2EA" w:rsidR="00457F2C" w:rsidRPr="00847CC1" w:rsidRDefault="00457F2C" w:rsidP="00457F2C">
      <w:pPr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Cependant, nous avons souhaité capitaliser sur la présence </w:t>
      </w:r>
      <w:proofErr w:type="gramStart"/>
      <w:r w:rsidRPr="00847CC1">
        <w:rPr>
          <w:rFonts w:asciiTheme="minorHAnsi" w:hAnsiTheme="minorHAnsi" w:cstheme="minorHAnsi"/>
          <w:color w:val="000000" w:themeColor="text1"/>
          <w:szCs w:val="22"/>
        </w:rPr>
        <w:t>d’ Elli</w:t>
      </w:r>
      <w:proofErr w:type="gramEnd"/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Chatzopoulou et Franck Lethimonnier pour un échange riche sur nos objectifs communs ariis – </w:t>
      </w:r>
      <w:proofErr w:type="spellStart"/>
      <w:r w:rsidRPr="00847CC1">
        <w:rPr>
          <w:rFonts w:asciiTheme="minorHAnsi" w:hAnsiTheme="minorHAnsi" w:cstheme="minorHAnsi"/>
          <w:color w:val="000000" w:themeColor="text1"/>
          <w:szCs w:val="22"/>
        </w:rPr>
        <w:t>inserm</w:t>
      </w:r>
      <w:proofErr w:type="spellEnd"/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. </w:t>
      </w:r>
    </w:p>
    <w:p w14:paraId="5CCEA7B3" w14:textId="7F045CCF" w:rsidR="00457F2C" w:rsidRPr="00847CC1" w:rsidRDefault="00457F2C" w:rsidP="00457F2C">
      <w:pPr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656968C8" w14:textId="45DE9996" w:rsidR="00457F2C" w:rsidRPr="00847CC1" w:rsidRDefault="00457F2C" w:rsidP="00457F2C">
      <w:pPr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Points abordés : </w:t>
      </w:r>
    </w:p>
    <w:p w14:paraId="3CF44F7B" w14:textId="77777777" w:rsidR="00457F2C" w:rsidRPr="00847CC1" w:rsidRDefault="00457F2C" w:rsidP="00457F2C">
      <w:pPr>
        <w:jc w:val="both"/>
        <w:rPr>
          <w:rFonts w:asciiTheme="minorHAnsi" w:hAnsiTheme="minorHAnsi" w:cstheme="minorHAnsi"/>
          <w:b/>
          <w:bCs/>
          <w:color w:val="000000" w:themeColor="text1"/>
          <w:szCs w:val="22"/>
        </w:rPr>
      </w:pPr>
    </w:p>
    <w:p w14:paraId="34A1C770" w14:textId="70C20AC7" w:rsidR="00457F2C" w:rsidRPr="00847CC1" w:rsidRDefault="00457F2C" w:rsidP="00457F2C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Echanges avec APRS </w:t>
      </w:r>
    </w:p>
    <w:p w14:paraId="7C4A3105" w14:textId="76881B1D" w:rsidR="00734CD6" w:rsidRPr="00847CC1" w:rsidRDefault="00457F2C" w:rsidP="00457F2C">
      <w:pPr>
        <w:pStyle w:val="Paragraphedeliste"/>
        <w:numPr>
          <w:ilvl w:val="1"/>
          <w:numId w:val="36"/>
        </w:numPr>
        <w:ind w:left="851" w:hanging="425"/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>Mobilisation importante et en</w:t>
      </w:r>
      <w:r w:rsidR="00734CD6" w:rsidRPr="00847CC1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direct des membres de l’ARIIS en 2024 pour l’identification de trois projets stratégiques préfigurant 3 PEPR (transmettre à FL les doc sur la mobilisation </w:t>
      </w:r>
      <w:proofErr w:type="gramStart"/>
      <w:r w:rsidRPr="00847CC1">
        <w:rPr>
          <w:rFonts w:asciiTheme="minorHAnsi" w:hAnsiTheme="minorHAnsi" w:cstheme="minorHAnsi"/>
          <w:color w:val="000000" w:themeColor="text1"/>
          <w:szCs w:val="22"/>
        </w:rPr>
        <w:t>ariis  -</w:t>
      </w:r>
      <w:proofErr w:type="gramEnd"/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fait) </w:t>
      </w:r>
    </w:p>
    <w:p w14:paraId="16C46703" w14:textId="36A91FEA" w:rsidR="00457F2C" w:rsidRPr="00847CC1" w:rsidRDefault="00734CD6" w:rsidP="00457F2C">
      <w:pPr>
        <w:pStyle w:val="Paragraphedeliste"/>
        <w:numPr>
          <w:ilvl w:val="1"/>
          <w:numId w:val="36"/>
        </w:numPr>
        <w:ind w:left="851" w:hanging="425"/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>Les travaux 2024 APRS – ariis sont mis à jour des difficultés sur les</w:t>
      </w:r>
      <w:r w:rsidR="00457F2C" w:rsidRPr="00847CC1">
        <w:rPr>
          <w:rFonts w:asciiTheme="minorHAnsi" w:hAnsiTheme="minorHAnsi" w:cstheme="minorHAnsi"/>
          <w:color w:val="000000" w:themeColor="text1"/>
          <w:szCs w:val="22"/>
        </w:rPr>
        <w:t xml:space="preserve"> attentes réciproques et d’objectifs communs (transmettre à FL la </w:t>
      </w: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proposition </w:t>
      </w:r>
      <w:r w:rsidR="00457F2C" w:rsidRPr="00847CC1">
        <w:rPr>
          <w:rFonts w:asciiTheme="minorHAnsi" w:hAnsiTheme="minorHAnsi" w:cstheme="minorHAnsi"/>
          <w:color w:val="000000" w:themeColor="text1"/>
          <w:szCs w:val="22"/>
        </w:rPr>
        <w:t>de feuille de route</w:t>
      </w: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- fait</w:t>
      </w:r>
      <w:r w:rsidR="00457F2C" w:rsidRPr="00847CC1">
        <w:rPr>
          <w:rFonts w:asciiTheme="minorHAnsi" w:hAnsiTheme="minorHAnsi" w:cstheme="minorHAnsi"/>
          <w:color w:val="000000" w:themeColor="text1"/>
          <w:szCs w:val="22"/>
        </w:rPr>
        <w:t>)</w:t>
      </w:r>
    </w:p>
    <w:p w14:paraId="113A3292" w14:textId="1EFA3AF0" w:rsidR="009C6F9B" w:rsidRPr="00847CC1" w:rsidRDefault="009C6F9B" w:rsidP="009C6F9B">
      <w:pPr>
        <w:pStyle w:val="Paragraphedeliste"/>
        <w:numPr>
          <w:ilvl w:val="1"/>
          <w:numId w:val="36"/>
        </w:numPr>
        <w:ind w:left="851" w:hanging="425"/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Echanges actuels à travers un comité miroir composé de France Biotech, France </w:t>
      </w:r>
      <w:proofErr w:type="spellStart"/>
      <w:r w:rsidRPr="00847CC1">
        <w:rPr>
          <w:rFonts w:asciiTheme="minorHAnsi" w:hAnsiTheme="minorHAnsi" w:cstheme="minorHAnsi"/>
          <w:color w:val="000000" w:themeColor="text1"/>
          <w:szCs w:val="22"/>
        </w:rPr>
        <w:t>Biolead</w:t>
      </w:r>
      <w:proofErr w:type="spellEnd"/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, Ariis et LEEM, et animé par la FEFIS. Pas de réunion récurrente du comité – circulation de l’information par email par la FEFIS qui assiste au comité des partenaires de l’Agence. Toutefois, Inserm indique que les groupes de travail APRS comme </w:t>
      </w:r>
      <w:proofErr w:type="spellStart"/>
      <w:r w:rsidRPr="00847CC1">
        <w:rPr>
          <w:rFonts w:asciiTheme="minorHAnsi" w:hAnsiTheme="minorHAnsi" w:cstheme="minorHAnsi"/>
          <w:color w:val="000000" w:themeColor="text1"/>
          <w:szCs w:val="22"/>
        </w:rPr>
        <w:t>europe</w:t>
      </w:r>
      <w:proofErr w:type="spellEnd"/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sont ouvert à tous</w:t>
      </w:r>
    </w:p>
    <w:p w14:paraId="0789A05B" w14:textId="61C0A10F" w:rsidR="00734CD6" w:rsidRPr="00847CC1" w:rsidRDefault="00734CD6" w:rsidP="00457F2C">
      <w:pPr>
        <w:pStyle w:val="Paragraphedeliste"/>
        <w:numPr>
          <w:ilvl w:val="1"/>
          <w:numId w:val="36"/>
        </w:numPr>
        <w:ind w:left="851" w:hanging="425"/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Relation ariis – Inserm à deux niveaux </w:t>
      </w:r>
    </w:p>
    <w:p w14:paraId="0B3FDB54" w14:textId="77777777" w:rsidR="009C6F9B" w:rsidRPr="00847CC1" w:rsidRDefault="00734CD6" w:rsidP="00734CD6">
      <w:pPr>
        <w:pStyle w:val="Paragraphedeliste"/>
        <w:numPr>
          <w:ilvl w:val="2"/>
          <w:numId w:val="36"/>
        </w:numPr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Stratégique avec l’APRS – COMOPI comité Europe, workshop pour les PEPR, suivi stratégique des projets </w:t>
      </w:r>
    </w:p>
    <w:p w14:paraId="12D7D53F" w14:textId="77777777" w:rsidR="009C6F9B" w:rsidRPr="00847CC1" w:rsidRDefault="009C6F9B" w:rsidP="009C6F9B">
      <w:pPr>
        <w:pStyle w:val="Paragraphedeliste"/>
        <w:numPr>
          <w:ilvl w:val="3"/>
          <w:numId w:val="36"/>
        </w:numPr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Nomination de Gabriel KO ariis au comité de </w:t>
      </w:r>
      <w:proofErr w:type="spellStart"/>
      <w:r w:rsidRPr="00847CC1">
        <w:rPr>
          <w:rFonts w:asciiTheme="minorHAnsi" w:hAnsiTheme="minorHAnsi" w:cstheme="minorHAnsi"/>
          <w:color w:val="000000" w:themeColor="text1"/>
          <w:szCs w:val="22"/>
        </w:rPr>
        <w:t>proesptive</w:t>
      </w:r>
      <w:proofErr w:type="spellEnd"/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de l’agence</w:t>
      </w:r>
    </w:p>
    <w:p w14:paraId="07B093F8" w14:textId="178396F8" w:rsidR="00457F2C" w:rsidRPr="00847CC1" w:rsidRDefault="009C6F9B" w:rsidP="009C6F9B">
      <w:pPr>
        <w:pStyle w:val="Paragraphedeliste"/>
        <w:numPr>
          <w:ilvl w:val="2"/>
          <w:numId w:val="36"/>
        </w:numPr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Travaux </w:t>
      </w:r>
      <w:r w:rsidR="00457F2C" w:rsidRPr="00847CC1">
        <w:rPr>
          <w:rFonts w:asciiTheme="minorHAnsi" w:hAnsiTheme="minorHAnsi" w:cstheme="minorHAnsi"/>
          <w:color w:val="000000" w:themeColor="text1"/>
          <w:szCs w:val="22"/>
        </w:rPr>
        <w:t>avec les équipes de recherche</w:t>
      </w: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de l’Inserm sur le modèle du </w:t>
      </w:r>
      <w:proofErr w:type="spellStart"/>
      <w:r w:rsidRPr="00847CC1">
        <w:rPr>
          <w:rFonts w:asciiTheme="minorHAnsi" w:hAnsiTheme="minorHAnsi" w:cstheme="minorHAnsi"/>
          <w:color w:val="000000" w:themeColor="text1"/>
          <w:szCs w:val="22"/>
        </w:rPr>
        <w:t>steering</w:t>
      </w:r>
      <w:proofErr w:type="spellEnd"/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proofErr w:type="spellStart"/>
      <w:r w:rsidRPr="00847CC1">
        <w:rPr>
          <w:rFonts w:asciiTheme="minorHAnsi" w:hAnsiTheme="minorHAnsi" w:cstheme="minorHAnsi"/>
          <w:color w:val="000000" w:themeColor="text1"/>
          <w:szCs w:val="22"/>
        </w:rPr>
        <w:t>comitee</w:t>
      </w:r>
      <w:proofErr w:type="spellEnd"/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des </w:t>
      </w:r>
      <w:proofErr w:type="spellStart"/>
      <w:r w:rsidRPr="00847CC1">
        <w:rPr>
          <w:rFonts w:asciiTheme="minorHAnsi" w:hAnsiTheme="minorHAnsi" w:cstheme="minorHAnsi"/>
          <w:color w:val="000000" w:themeColor="text1"/>
          <w:szCs w:val="22"/>
        </w:rPr>
        <w:t>cohorts</w:t>
      </w:r>
      <w:proofErr w:type="spellEnd"/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innovation </w:t>
      </w:r>
      <w:proofErr w:type="spellStart"/>
      <w:r w:rsidRPr="00847CC1">
        <w:rPr>
          <w:rFonts w:asciiTheme="minorHAnsi" w:hAnsiTheme="minorHAnsi" w:cstheme="minorHAnsi"/>
          <w:color w:val="000000" w:themeColor="text1"/>
          <w:szCs w:val="22"/>
        </w:rPr>
        <w:t>day</w:t>
      </w:r>
      <w:proofErr w:type="spellEnd"/>
    </w:p>
    <w:p w14:paraId="47E7504A" w14:textId="77777777" w:rsidR="009C6F9B" w:rsidRPr="00847CC1" w:rsidRDefault="009C6F9B" w:rsidP="009C6F9B">
      <w:pPr>
        <w:pStyle w:val="Paragraphedeliste"/>
        <w:ind w:left="851"/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</w:p>
    <w:p w14:paraId="71441458" w14:textId="38C5B9F1" w:rsidR="00457F2C" w:rsidRPr="00847CC1" w:rsidRDefault="009C6F9B" w:rsidP="00EE6234">
      <w:pPr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En résume : </w:t>
      </w:r>
      <w:r w:rsidR="00457F2C" w:rsidRPr="00847CC1">
        <w:rPr>
          <w:rFonts w:asciiTheme="minorHAnsi" w:hAnsiTheme="minorHAnsi" w:cstheme="minorHAnsi"/>
          <w:color w:val="000000" w:themeColor="text1"/>
          <w:szCs w:val="22"/>
        </w:rPr>
        <w:t xml:space="preserve">Différents niveaux de dialogue </w:t>
      </w: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entre l’APRS, les porteurs de </w:t>
      </w:r>
      <w:r w:rsidR="00457F2C" w:rsidRPr="00847CC1">
        <w:rPr>
          <w:rFonts w:asciiTheme="minorHAnsi" w:hAnsiTheme="minorHAnsi" w:cstheme="minorHAnsi"/>
          <w:color w:val="000000" w:themeColor="text1"/>
          <w:szCs w:val="22"/>
        </w:rPr>
        <w:t>projets PEPR</w:t>
      </w:r>
      <w:r w:rsidR="00EE6234" w:rsidRPr="00847CC1">
        <w:rPr>
          <w:rFonts w:asciiTheme="minorHAnsi" w:hAnsiTheme="minorHAnsi" w:cstheme="minorHAnsi"/>
          <w:color w:val="000000" w:themeColor="text1"/>
          <w:szCs w:val="22"/>
        </w:rPr>
        <w:t xml:space="preserve"> et les industriels, à voir </w:t>
      </w:r>
      <w:r w:rsidR="00457F2C" w:rsidRPr="00847CC1">
        <w:rPr>
          <w:rFonts w:asciiTheme="minorHAnsi" w:hAnsiTheme="minorHAnsi" w:cstheme="minorHAnsi"/>
          <w:color w:val="000000" w:themeColor="text1"/>
          <w:szCs w:val="22"/>
        </w:rPr>
        <w:t>selon les sujets</w:t>
      </w:r>
      <w:r w:rsidR="00EE6234" w:rsidRPr="00847CC1">
        <w:rPr>
          <w:rFonts w:asciiTheme="minorHAnsi" w:hAnsiTheme="minorHAnsi" w:cstheme="minorHAnsi"/>
          <w:color w:val="000000" w:themeColor="text1"/>
          <w:szCs w:val="22"/>
        </w:rPr>
        <w:t>. I</w:t>
      </w:r>
      <w:r w:rsidR="00457F2C" w:rsidRPr="00847CC1">
        <w:rPr>
          <w:rFonts w:asciiTheme="minorHAnsi" w:hAnsiTheme="minorHAnsi" w:cstheme="minorHAnsi"/>
          <w:color w:val="000000" w:themeColor="text1"/>
          <w:szCs w:val="22"/>
        </w:rPr>
        <w:t>ntérêt aussi de participer à la prospective – qui est du ressort de l’agence</w:t>
      </w:r>
    </w:p>
    <w:p w14:paraId="6ACFCA4A" w14:textId="77777777" w:rsidR="00EE6234" w:rsidRPr="00847CC1" w:rsidRDefault="00EE6234" w:rsidP="00EE6234">
      <w:pPr>
        <w:rPr>
          <w:rFonts w:asciiTheme="minorHAnsi" w:hAnsiTheme="minorHAnsi" w:cstheme="minorHAnsi"/>
          <w:color w:val="000000" w:themeColor="text1"/>
          <w:szCs w:val="22"/>
        </w:rPr>
      </w:pPr>
    </w:p>
    <w:p w14:paraId="5C1CC3F8" w14:textId="22F31D68" w:rsidR="009C6F9B" w:rsidRPr="00847CC1" w:rsidRDefault="00EE6234" w:rsidP="00EE6234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>Ces travaux (APRS – 2024) ont été l’occasion d’i</w:t>
      </w:r>
      <w:r w:rsidR="009C6F9B"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>denti</w:t>
      </w:r>
      <w:r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>fier des sujets</w:t>
      </w:r>
      <w:r w:rsidR="009C6F9B"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d’intérêt pour les industriels </w:t>
      </w:r>
      <w:r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et </w:t>
      </w:r>
      <w:r w:rsidR="009C6F9B"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>qui n’ont pas fait l’objet de PEPR</w:t>
      </w:r>
      <w:r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>. Intérêt ++++ à capitaliser sur ces sujets avec les acteurs de la recherche académique</w:t>
      </w:r>
    </w:p>
    <w:p w14:paraId="298B327E" w14:textId="77777777" w:rsidR="009C6F9B" w:rsidRPr="00847CC1" w:rsidRDefault="009C6F9B" w:rsidP="00EE6234">
      <w:pPr>
        <w:rPr>
          <w:rFonts w:asciiTheme="minorHAnsi" w:hAnsiTheme="minorHAnsi" w:cstheme="minorHAnsi"/>
          <w:color w:val="000000" w:themeColor="text1"/>
          <w:szCs w:val="22"/>
        </w:rPr>
      </w:pPr>
    </w:p>
    <w:p w14:paraId="4D4BD889" w14:textId="3C839CA9" w:rsidR="00EE6234" w:rsidRPr="00847CC1" w:rsidRDefault="00457F2C" w:rsidP="00EE6234">
      <w:pPr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Europe </w:t>
      </w:r>
      <w:r w:rsidR="00EE6234"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- </w:t>
      </w:r>
      <w:r w:rsidR="00EE6234" w:rsidRPr="00847CC1">
        <w:rPr>
          <w:rFonts w:asciiTheme="minorHAnsi" w:hAnsiTheme="minorHAnsi" w:cstheme="minorHAnsi"/>
          <w:color w:val="000000" w:themeColor="text1"/>
          <w:szCs w:val="22"/>
        </w:rPr>
        <w:t xml:space="preserve">différents niveaux d’actions </w:t>
      </w:r>
    </w:p>
    <w:p w14:paraId="5BCD7AEA" w14:textId="71BEF075" w:rsidR="00457F2C" w:rsidRPr="00847CC1" w:rsidRDefault="00457F2C" w:rsidP="00EE6234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</w:p>
    <w:p w14:paraId="1ABDA263" w14:textId="77777777" w:rsidR="00EE6234" w:rsidRPr="00847CC1" w:rsidRDefault="00457F2C" w:rsidP="00EE6234">
      <w:pPr>
        <w:pStyle w:val="Paragraphedeliste"/>
        <w:numPr>
          <w:ilvl w:val="1"/>
          <w:numId w:val="36"/>
        </w:numPr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IHI </w:t>
      </w:r>
    </w:p>
    <w:p w14:paraId="74A88BE1" w14:textId="5025E21A" w:rsidR="00EE6234" w:rsidRPr="00847CC1" w:rsidRDefault="00457F2C" w:rsidP="00EE6234">
      <w:pPr>
        <w:pStyle w:val="Paragraphedeliste"/>
        <w:numPr>
          <w:ilvl w:val="2"/>
          <w:numId w:val="36"/>
        </w:numPr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EE6234" w:rsidRPr="00847CC1">
        <w:rPr>
          <w:rFonts w:asciiTheme="minorHAnsi" w:hAnsiTheme="minorHAnsi" w:cstheme="minorHAnsi"/>
          <w:color w:val="000000" w:themeColor="text1"/>
          <w:szCs w:val="22"/>
        </w:rPr>
        <w:t>C</w:t>
      </w: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omment sensibiliser les deux communautés à se rencontrer en amont pour </w:t>
      </w:r>
      <w:r w:rsidR="00EE6234" w:rsidRPr="00847CC1">
        <w:rPr>
          <w:rFonts w:asciiTheme="minorHAnsi" w:hAnsiTheme="minorHAnsi" w:cstheme="minorHAnsi"/>
          <w:color w:val="000000" w:themeColor="text1"/>
          <w:szCs w:val="22"/>
        </w:rPr>
        <w:t>être</w:t>
      </w: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prêt quand </w:t>
      </w:r>
      <w:proofErr w:type="gramStart"/>
      <w:r w:rsidRPr="00847CC1">
        <w:rPr>
          <w:rFonts w:asciiTheme="minorHAnsi" w:hAnsiTheme="minorHAnsi" w:cstheme="minorHAnsi"/>
          <w:color w:val="000000" w:themeColor="text1"/>
          <w:szCs w:val="22"/>
        </w:rPr>
        <w:t>les call</w:t>
      </w:r>
      <w:proofErr w:type="gramEnd"/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sortent – qui</w:t>
      </w:r>
      <w:r w:rsidR="00EE6234" w:rsidRPr="00847CC1">
        <w:rPr>
          <w:rFonts w:asciiTheme="minorHAnsi" w:hAnsiTheme="minorHAnsi" w:cstheme="minorHAnsi"/>
          <w:color w:val="000000" w:themeColor="text1"/>
          <w:szCs w:val="22"/>
        </w:rPr>
        <w:t>d</w:t>
      </w: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d’un </w:t>
      </w:r>
      <w:r w:rsidR="00EE6234" w:rsidRPr="00847CC1">
        <w:rPr>
          <w:rFonts w:asciiTheme="minorHAnsi" w:hAnsiTheme="minorHAnsi" w:cstheme="minorHAnsi"/>
          <w:color w:val="000000" w:themeColor="text1"/>
          <w:szCs w:val="22"/>
        </w:rPr>
        <w:t>évènement de sensibilisation IHI - Proposition de mettre au bénéfice des IHI la mécanique B2B ariis</w:t>
      </w:r>
    </w:p>
    <w:p w14:paraId="66815973" w14:textId="010B2AA8" w:rsidR="00457F2C" w:rsidRPr="00847CC1" w:rsidRDefault="00457F2C" w:rsidP="00EE6234">
      <w:pPr>
        <w:pStyle w:val="Paragraphedeliste"/>
        <w:ind w:left="2160"/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</w:p>
    <w:p w14:paraId="5025E208" w14:textId="780B8142" w:rsidR="00457F2C" w:rsidRPr="00847CC1" w:rsidRDefault="00457F2C" w:rsidP="00EE6234">
      <w:pPr>
        <w:pStyle w:val="Paragraphedeliste"/>
        <w:numPr>
          <w:ilvl w:val="2"/>
          <w:numId w:val="36"/>
        </w:numPr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Futur IHI dans le FP 10 </w:t>
      </w:r>
      <w:r w:rsidR="00EE6234" w:rsidRPr="00847CC1">
        <w:rPr>
          <w:rFonts w:asciiTheme="minorHAnsi" w:hAnsiTheme="minorHAnsi" w:cstheme="minorHAnsi"/>
          <w:color w:val="000000" w:themeColor="text1"/>
          <w:szCs w:val="22"/>
        </w:rPr>
        <w:t>– A travailler avec le GT Europe de l’ariis</w:t>
      </w:r>
    </w:p>
    <w:p w14:paraId="56F7AE14" w14:textId="77777777" w:rsidR="00EE6234" w:rsidRPr="00847CC1" w:rsidRDefault="00EE6234" w:rsidP="00EE6234">
      <w:pPr>
        <w:pStyle w:val="Paragraphedeliste"/>
        <w:rPr>
          <w:rFonts w:asciiTheme="minorHAnsi" w:hAnsiTheme="minorHAnsi" w:cstheme="minorHAnsi"/>
          <w:color w:val="000000" w:themeColor="text1"/>
          <w:szCs w:val="22"/>
        </w:rPr>
      </w:pPr>
    </w:p>
    <w:p w14:paraId="6C6AC440" w14:textId="77777777" w:rsidR="00EE6234" w:rsidRPr="00847CC1" w:rsidRDefault="00EE6234" w:rsidP="00EE6234">
      <w:pPr>
        <w:pStyle w:val="Paragraphedeliste"/>
        <w:ind w:left="2880"/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</w:p>
    <w:p w14:paraId="0C4A36BE" w14:textId="77777777" w:rsidR="00EE6234" w:rsidRPr="00847CC1" w:rsidRDefault="00457F2C" w:rsidP="00EE6234">
      <w:pPr>
        <w:pStyle w:val="Paragraphedeliste"/>
        <w:numPr>
          <w:ilvl w:val="1"/>
          <w:numId w:val="36"/>
        </w:numPr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>Thématique à remonter au cluster santé en amont</w:t>
      </w:r>
      <w:r w:rsidR="00EE6234" w:rsidRPr="00847CC1">
        <w:rPr>
          <w:rFonts w:asciiTheme="minorHAnsi" w:hAnsiTheme="minorHAnsi" w:cstheme="minorHAnsi"/>
          <w:color w:val="000000" w:themeColor="text1"/>
          <w:szCs w:val="22"/>
        </w:rPr>
        <w:t xml:space="preserve"> des décisions en capitalisant sur notre siège au GTN Santé</w:t>
      </w:r>
    </w:p>
    <w:p w14:paraId="09D4F15B" w14:textId="4210744B" w:rsidR="00457F2C" w:rsidRPr="00847CC1" w:rsidRDefault="00457F2C" w:rsidP="00EE6234">
      <w:pPr>
        <w:pStyle w:val="Paragraphedeliste"/>
        <w:numPr>
          <w:ilvl w:val="1"/>
          <w:numId w:val="36"/>
        </w:numPr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Volonté partagée de s’associer en amont pour porter les sujets d’intérêt pour les industriels + voir comment le décliner pour intégrer le </w:t>
      </w:r>
      <w:proofErr w:type="spellStart"/>
      <w:r w:rsidRPr="00847CC1">
        <w:rPr>
          <w:rFonts w:asciiTheme="minorHAnsi" w:hAnsiTheme="minorHAnsi" w:cstheme="minorHAnsi"/>
          <w:color w:val="000000" w:themeColor="text1"/>
          <w:szCs w:val="22"/>
        </w:rPr>
        <w:t>Snitem</w:t>
      </w:r>
      <w:proofErr w:type="spellEnd"/>
    </w:p>
    <w:p w14:paraId="5A624EF5" w14:textId="28D2F7CD" w:rsidR="00EE6234" w:rsidRPr="00847CC1" w:rsidRDefault="00EE6234" w:rsidP="00EE6234">
      <w:pPr>
        <w:rPr>
          <w:rFonts w:asciiTheme="minorHAnsi" w:hAnsiTheme="minorHAnsi" w:cstheme="minorHAnsi"/>
          <w:color w:val="000000" w:themeColor="text1"/>
          <w:szCs w:val="22"/>
        </w:rPr>
      </w:pPr>
    </w:p>
    <w:p w14:paraId="3B21287C" w14:textId="77777777" w:rsidR="00847CC1" w:rsidRPr="00847CC1" w:rsidRDefault="00EE6234" w:rsidP="00847CC1">
      <w:pPr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>Nouveaux défis de recherche en santé</w:t>
      </w:r>
      <w:r w:rsidR="00847CC1" w:rsidRPr="00847CC1">
        <w:rPr>
          <w:rFonts w:asciiTheme="minorHAnsi" w:hAnsiTheme="minorHAnsi" w:cstheme="minorHAnsi"/>
          <w:color w:val="000000" w:themeColor="text1"/>
          <w:szCs w:val="22"/>
        </w:rPr>
        <w:t xml:space="preserve"> : </w:t>
      </w:r>
    </w:p>
    <w:p w14:paraId="55234A36" w14:textId="77777777" w:rsidR="00847CC1" w:rsidRPr="00847CC1" w:rsidRDefault="00847CC1" w:rsidP="00847CC1">
      <w:pPr>
        <w:rPr>
          <w:rFonts w:asciiTheme="minorHAnsi" w:hAnsiTheme="minorHAnsi" w:cstheme="minorHAnsi"/>
          <w:color w:val="000000" w:themeColor="text1"/>
          <w:szCs w:val="22"/>
        </w:rPr>
      </w:pPr>
    </w:p>
    <w:p w14:paraId="0863CE80" w14:textId="18B86436" w:rsidR="00847CC1" w:rsidRPr="00847CC1" w:rsidRDefault="00EE6234" w:rsidP="00847CC1">
      <w:pPr>
        <w:pStyle w:val="Paragraphedeliste"/>
        <w:numPr>
          <w:ilvl w:val="0"/>
          <w:numId w:val="39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>Proposition de capitaliser sur les projets Impact santé – projets amonts</w:t>
      </w:r>
      <w:r w:rsidR="00847CC1" w:rsidRPr="00847CC1">
        <w:rPr>
          <w:rFonts w:asciiTheme="minorHAnsi" w:hAnsiTheme="minorHAnsi" w:cstheme="minorHAnsi"/>
          <w:color w:val="000000" w:themeColor="text1"/>
          <w:szCs w:val="22"/>
        </w:rPr>
        <w:t xml:space="preserve"> : </w:t>
      </w:r>
      <w:r w:rsidRPr="00847CC1">
        <w:rPr>
          <w:rFonts w:asciiTheme="minorHAnsi" w:hAnsiTheme="minorHAnsi" w:cstheme="minorHAnsi"/>
          <w:color w:val="000000" w:themeColor="text1"/>
          <w:szCs w:val="22"/>
        </w:rPr>
        <w:t>Partage par FL des projets sélectionnés pour ident</w:t>
      </w:r>
      <w:r w:rsidR="00847CC1" w:rsidRPr="00847CC1">
        <w:rPr>
          <w:rFonts w:asciiTheme="minorHAnsi" w:hAnsiTheme="minorHAnsi" w:cstheme="minorHAnsi"/>
          <w:color w:val="000000" w:themeColor="text1"/>
          <w:szCs w:val="22"/>
        </w:rPr>
        <w:t>ifier des sujets d’intérêt à construire ensemble</w:t>
      </w:r>
    </w:p>
    <w:p w14:paraId="233F8F72" w14:textId="77777777" w:rsidR="00847CC1" w:rsidRPr="00847CC1" w:rsidRDefault="00847CC1" w:rsidP="00847CC1">
      <w:pPr>
        <w:rPr>
          <w:rFonts w:asciiTheme="minorHAnsi" w:hAnsiTheme="minorHAnsi" w:cstheme="minorHAnsi"/>
          <w:color w:val="000000" w:themeColor="text1"/>
          <w:szCs w:val="22"/>
        </w:rPr>
      </w:pPr>
    </w:p>
    <w:p w14:paraId="48399145" w14:textId="47FD7A9A" w:rsidR="00457F2C" w:rsidRPr="00847CC1" w:rsidRDefault="00457F2C" w:rsidP="00847CC1">
      <w:pPr>
        <w:pStyle w:val="Paragraphedeliste"/>
        <w:numPr>
          <w:ilvl w:val="0"/>
          <w:numId w:val="39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>Importan</w:t>
      </w:r>
      <w:r w:rsidR="00847CC1" w:rsidRPr="00847CC1">
        <w:rPr>
          <w:rFonts w:asciiTheme="minorHAnsi" w:hAnsiTheme="minorHAnsi" w:cstheme="minorHAnsi"/>
          <w:color w:val="000000" w:themeColor="text1"/>
          <w:szCs w:val="22"/>
        </w:rPr>
        <w:t>ce</w:t>
      </w: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des événements ariis type CID / HYBRID / permettent de mobiliser le global, et ++++ pour attractivité – </w:t>
      </w:r>
      <w:proofErr w:type="spellStart"/>
      <w:r w:rsidRPr="00847CC1">
        <w:rPr>
          <w:rFonts w:asciiTheme="minorHAnsi" w:hAnsiTheme="minorHAnsi" w:cstheme="minorHAnsi"/>
          <w:color w:val="000000" w:themeColor="text1"/>
          <w:szCs w:val="22"/>
        </w:rPr>
        <w:t>inserm</w:t>
      </w:r>
      <w:proofErr w:type="spellEnd"/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souligne la difficulté de faire émerger des sujets d’intérêt</w:t>
      </w:r>
      <w:r w:rsidR="00847CC1" w:rsidRPr="00847CC1">
        <w:rPr>
          <w:rFonts w:asciiTheme="minorHAnsi" w:hAnsiTheme="minorHAnsi" w:cstheme="minorHAnsi"/>
          <w:color w:val="000000" w:themeColor="text1"/>
          <w:szCs w:val="22"/>
        </w:rPr>
        <w:t xml:space="preserve"> – problème résolu pour CID avec une procédure par questionnaire puis AMI</w:t>
      </w:r>
    </w:p>
    <w:p w14:paraId="38CAE256" w14:textId="77777777" w:rsidR="00847CC1" w:rsidRPr="00847CC1" w:rsidRDefault="00847CC1" w:rsidP="00847CC1">
      <w:pPr>
        <w:ind w:left="708"/>
        <w:rPr>
          <w:rFonts w:asciiTheme="minorHAnsi" w:hAnsiTheme="minorHAnsi" w:cstheme="minorHAnsi"/>
          <w:color w:val="000000" w:themeColor="text1"/>
          <w:szCs w:val="22"/>
        </w:rPr>
      </w:pPr>
    </w:p>
    <w:p w14:paraId="492F711D" w14:textId="028E54B4" w:rsidR="00457F2C" w:rsidRPr="00847CC1" w:rsidRDefault="00457F2C" w:rsidP="00847CC1">
      <w:pPr>
        <w:pStyle w:val="Paragraphedeliste"/>
        <w:numPr>
          <w:ilvl w:val="0"/>
          <w:numId w:val="36"/>
        </w:numPr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>Difficultés exprimées par le public envers le privé – impossible de formaliser les sujets d’intérêt</w:t>
      </w:r>
      <w:r w:rsidR="00847CC1" w:rsidRPr="00847CC1">
        <w:rPr>
          <w:rFonts w:asciiTheme="minorHAnsi" w:hAnsiTheme="minorHAnsi" w:cstheme="minorHAnsi"/>
          <w:color w:val="000000" w:themeColor="text1"/>
          <w:szCs w:val="22"/>
        </w:rPr>
        <w:t xml:space="preserve"> / </w:t>
      </w: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Difficultés exprimées par le privé envers le public : problème de </w:t>
      </w:r>
      <w:proofErr w:type="spellStart"/>
      <w:r w:rsidRPr="00847CC1">
        <w:rPr>
          <w:rFonts w:asciiTheme="minorHAnsi" w:hAnsiTheme="minorHAnsi" w:cstheme="minorHAnsi"/>
          <w:color w:val="000000" w:themeColor="text1"/>
          <w:szCs w:val="22"/>
        </w:rPr>
        <w:t>mindset</w:t>
      </w:r>
      <w:proofErr w:type="spellEnd"/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 et problème d’organisation pour se mobiliser rapidement (ex sur les IHI)</w:t>
      </w:r>
    </w:p>
    <w:p w14:paraId="29542913" w14:textId="16C71DF2" w:rsidR="00847CC1" w:rsidRPr="00847CC1" w:rsidRDefault="00847CC1" w:rsidP="00847CC1">
      <w:pPr>
        <w:pStyle w:val="Paragraphedeliste"/>
        <w:numPr>
          <w:ilvl w:val="1"/>
          <w:numId w:val="36"/>
        </w:numPr>
        <w:contextualSpacing w:val="0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>Besoin de travailler sur ces constats à travers des évènements fédérateurs</w:t>
      </w:r>
    </w:p>
    <w:p w14:paraId="3C135255" w14:textId="77777777" w:rsidR="00457F2C" w:rsidRPr="00847CC1" w:rsidRDefault="00457F2C" w:rsidP="00457F2C">
      <w:pPr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4C4A56D4" w14:textId="77777777" w:rsidR="00457F2C" w:rsidRPr="00847CC1" w:rsidRDefault="00457F2C" w:rsidP="00847CC1">
      <w:pPr>
        <w:pStyle w:val="Paragraphedeliste"/>
        <w:numPr>
          <w:ilvl w:val="0"/>
          <w:numId w:val="41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>Cohortes et CRB</w:t>
      </w:r>
    </w:p>
    <w:p w14:paraId="5AF1D596" w14:textId="77777777" w:rsidR="00457F2C" w:rsidRPr="00847CC1" w:rsidRDefault="00457F2C" w:rsidP="00847CC1">
      <w:pPr>
        <w:ind w:firstLine="708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>Reprendre les conclusions des CID pour voir les pistes à suivre</w:t>
      </w:r>
    </w:p>
    <w:p w14:paraId="0A9BBBC7" w14:textId="77777777" w:rsidR="00457F2C" w:rsidRPr="00847CC1" w:rsidRDefault="00457F2C" w:rsidP="00847CC1">
      <w:pPr>
        <w:ind w:left="708"/>
        <w:rPr>
          <w:rFonts w:asciiTheme="minorHAnsi" w:hAnsiTheme="minorHAnsi" w:cstheme="minorHAnsi"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color w:val="000000" w:themeColor="text1"/>
          <w:szCs w:val="22"/>
        </w:rPr>
        <w:t xml:space="preserve">Problème de contractualisation et problème des CID – à quel niveau on se positionne ? </w:t>
      </w:r>
    </w:p>
    <w:p w14:paraId="137F846F" w14:textId="77777777" w:rsidR="00457F2C" w:rsidRPr="00847CC1" w:rsidRDefault="00457F2C" w:rsidP="00457F2C">
      <w:pPr>
        <w:rPr>
          <w:rFonts w:asciiTheme="minorHAnsi" w:hAnsiTheme="minorHAnsi" w:cstheme="minorHAnsi"/>
          <w:color w:val="000000" w:themeColor="text1"/>
          <w:szCs w:val="22"/>
        </w:rPr>
      </w:pPr>
    </w:p>
    <w:p w14:paraId="1E084036" w14:textId="0CA130AE" w:rsidR="00457F2C" w:rsidRPr="00847CC1" w:rsidRDefault="00847CC1" w:rsidP="00457F2C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Conclusion : </w:t>
      </w:r>
      <w:r w:rsidR="00457F2C"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>Force de l’ariis – dialogue public privé en amont avec un positionnement pré-compétitif – à exploiter pour :</w:t>
      </w:r>
    </w:p>
    <w:p w14:paraId="3D941FB3" w14:textId="61BBEC3F" w:rsidR="00457F2C" w:rsidRPr="00847CC1" w:rsidRDefault="00FE7CB3" w:rsidP="00457F2C">
      <w:pPr>
        <w:pStyle w:val="Paragraphedeliste"/>
        <w:numPr>
          <w:ilvl w:val="0"/>
          <w:numId w:val="36"/>
        </w:numPr>
        <w:contextualSpacing w:val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>Être</w:t>
      </w:r>
      <w:r w:rsidR="00457F2C"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fort à l’</w:t>
      </w:r>
      <w:r w:rsidR="00FB49CE">
        <w:rPr>
          <w:rFonts w:asciiTheme="minorHAnsi" w:hAnsiTheme="minorHAnsi" w:cstheme="minorHAnsi"/>
          <w:b/>
          <w:bCs/>
          <w:color w:val="000000" w:themeColor="text1"/>
          <w:szCs w:val="22"/>
        </w:rPr>
        <w:t>E</w:t>
      </w:r>
      <w:r w:rsidR="00457F2C"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>urope</w:t>
      </w:r>
    </w:p>
    <w:p w14:paraId="63ED2CB9" w14:textId="4F19FE56" w:rsidR="00FE7CB3" w:rsidRDefault="00FE7CB3" w:rsidP="00457F2C">
      <w:pPr>
        <w:pStyle w:val="Paragraphedeliste"/>
        <w:numPr>
          <w:ilvl w:val="0"/>
          <w:numId w:val="36"/>
        </w:numPr>
        <w:contextualSpacing w:val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2"/>
        </w:rPr>
        <w:t>F</w:t>
      </w:r>
      <w:r w:rsidRPr="00FE7CB3">
        <w:rPr>
          <w:rFonts w:asciiTheme="minorHAnsi" w:hAnsiTheme="minorHAnsi" w:cstheme="minorHAnsi"/>
          <w:b/>
          <w:bCs/>
          <w:color w:val="000000" w:themeColor="text1"/>
          <w:szCs w:val="22"/>
        </w:rPr>
        <w:t>aciliter l’adaptation respective des académiques et des industriels à la mentalité de l’autre</w:t>
      </w:r>
    </w:p>
    <w:p w14:paraId="2FCDBAA7" w14:textId="12C9D496" w:rsidR="00457F2C" w:rsidRPr="00847CC1" w:rsidRDefault="00457F2C" w:rsidP="00457F2C">
      <w:pPr>
        <w:pStyle w:val="Paragraphedeliste"/>
        <w:numPr>
          <w:ilvl w:val="0"/>
          <w:numId w:val="36"/>
        </w:numPr>
        <w:contextualSpacing w:val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847CC1">
        <w:rPr>
          <w:rFonts w:asciiTheme="minorHAnsi" w:hAnsiTheme="minorHAnsi" w:cstheme="minorHAnsi"/>
          <w:b/>
          <w:bCs/>
          <w:color w:val="000000" w:themeColor="text1"/>
          <w:szCs w:val="22"/>
        </w:rPr>
        <w:t>Créer des réseaux mobilisables/identifiés sur des thématiques d’intérêt</w:t>
      </w:r>
    </w:p>
    <w:p w14:paraId="027E5AD5" w14:textId="77777777" w:rsidR="00457F2C" w:rsidRPr="00847CC1" w:rsidRDefault="00457F2C" w:rsidP="00457F2C">
      <w:pPr>
        <w:rPr>
          <w:rFonts w:asciiTheme="minorHAnsi" w:eastAsiaTheme="minorHAnsi" w:hAnsiTheme="minorHAnsi" w:cstheme="minorHAnsi"/>
          <w:b/>
          <w:bCs/>
          <w:color w:val="000000" w:themeColor="text1"/>
          <w:szCs w:val="22"/>
        </w:rPr>
      </w:pPr>
    </w:p>
    <w:p w14:paraId="0C751C5B" w14:textId="6D305538" w:rsidR="00457F2C" w:rsidRPr="00847CC1" w:rsidRDefault="00457F2C" w:rsidP="00457F2C">
      <w:pPr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72423E5A" w14:textId="77777777" w:rsidR="00847CC1" w:rsidRPr="00847CC1" w:rsidRDefault="00847CC1" w:rsidP="00457F2C">
      <w:pPr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sectPr w:rsidR="00847CC1" w:rsidRPr="00847CC1" w:rsidSect="00BC4724">
      <w:headerReference w:type="default" r:id="rId8"/>
      <w:footerReference w:type="default" r:id="rId9"/>
      <w:pgSz w:w="11906" w:h="16838"/>
      <w:pgMar w:top="1843" w:right="986" w:bottom="960" w:left="1417" w:header="360" w:footer="3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0DA33" w14:textId="77777777" w:rsidR="00BC4724" w:rsidRDefault="00BC4724">
      <w:r>
        <w:separator/>
      </w:r>
    </w:p>
  </w:endnote>
  <w:endnote w:type="continuationSeparator" w:id="0">
    <w:p w14:paraId="3F0FE00A" w14:textId="77777777" w:rsidR="00BC4724" w:rsidRDefault="00BC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FC1F" w14:textId="77777777" w:rsidR="00BC4724" w:rsidRDefault="00BC4724" w:rsidP="002A4840">
    <w:pPr>
      <w:pStyle w:val="Pieddepage"/>
      <w:tabs>
        <w:tab w:val="clear" w:pos="9072"/>
        <w:tab w:val="right" w:pos="9840"/>
      </w:tabs>
      <w:ind w:left="-840" w:right="-768"/>
      <w:jc w:val="center"/>
      <w:rPr>
        <w:rFonts w:ascii="Arial Narrow" w:hAnsi="Arial Narrow"/>
        <w:color w:val="808080"/>
        <w:sz w:val="18"/>
      </w:rPr>
    </w:pPr>
    <w:r>
      <w:rPr>
        <w:rFonts w:ascii="Arial Narrow" w:hAnsi="Arial Narrow"/>
        <w:color w:val="808080"/>
        <w:sz w:val="18"/>
      </w:rPr>
      <w:t>Association loi 1901, pour fédérer les grands acteurs publics et privés de la recherche thérapeutique en France</w:t>
    </w:r>
  </w:p>
  <w:p w14:paraId="4C683177" w14:textId="6F22903A" w:rsidR="00BC4724" w:rsidRPr="000F7FCC" w:rsidRDefault="00AF2B59" w:rsidP="00AF2B59">
    <w:pPr>
      <w:jc w:val="center"/>
      <w:rPr>
        <w:rFonts w:ascii="Arial Narrow" w:hAnsi="Arial Narrow"/>
        <w:color w:val="808080"/>
        <w:sz w:val="18"/>
      </w:rPr>
    </w:pPr>
    <w:proofErr w:type="spellStart"/>
    <w:r>
      <w:rPr>
        <w:rFonts w:ascii="Arial Narrow" w:hAnsi="Arial Narrow"/>
        <w:color w:val="808080"/>
        <w:sz w:val="18"/>
      </w:rPr>
      <w:t>PariSanté</w:t>
    </w:r>
    <w:proofErr w:type="spellEnd"/>
    <w:r>
      <w:rPr>
        <w:rFonts w:ascii="Arial Narrow" w:hAnsi="Arial Narrow"/>
        <w:color w:val="808080"/>
        <w:sz w:val="18"/>
      </w:rPr>
      <w:t xml:space="preserve"> Campus – </w:t>
    </w:r>
    <w:r w:rsidR="006C0507">
      <w:rPr>
        <w:rFonts w:ascii="Arial Narrow" w:hAnsi="Arial Narrow"/>
        <w:color w:val="808080"/>
        <w:sz w:val="18"/>
      </w:rPr>
      <w:t>Boite 701 – 2-</w:t>
    </w:r>
    <w:r w:rsidR="00B2045E">
      <w:rPr>
        <w:rFonts w:ascii="Arial Narrow" w:hAnsi="Arial Narrow"/>
        <w:color w:val="808080"/>
        <w:sz w:val="18"/>
      </w:rPr>
      <w:t>10</w:t>
    </w:r>
    <w:r>
      <w:rPr>
        <w:rFonts w:ascii="Arial Narrow" w:hAnsi="Arial Narrow"/>
        <w:color w:val="808080"/>
        <w:sz w:val="18"/>
      </w:rPr>
      <w:t xml:space="preserve"> rue d’Oradour-sur-Glane</w:t>
    </w:r>
    <w:r w:rsidR="00BC4724">
      <w:rPr>
        <w:rFonts w:ascii="Arial Narrow" w:hAnsi="Arial Narrow"/>
        <w:color w:val="808080"/>
        <w:sz w:val="18"/>
      </w:rPr>
      <w:t xml:space="preserve"> - </w:t>
    </w:r>
    <w:r w:rsidR="00BC4724" w:rsidRPr="001E58D3">
      <w:rPr>
        <w:rFonts w:ascii="Arial Narrow" w:hAnsi="Arial Narrow"/>
        <w:color w:val="808080"/>
        <w:sz w:val="18"/>
      </w:rPr>
      <w:t>75015 Paris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6285" w14:textId="77777777" w:rsidR="00BC4724" w:rsidRDefault="00BC4724">
      <w:r>
        <w:separator/>
      </w:r>
    </w:p>
  </w:footnote>
  <w:footnote w:type="continuationSeparator" w:id="0">
    <w:p w14:paraId="38ACDC2E" w14:textId="77777777" w:rsidR="00BC4724" w:rsidRDefault="00BC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AE60" w14:textId="21EABB74" w:rsidR="00BC4724" w:rsidRDefault="00BC4724" w:rsidP="00BC4724">
    <w:pPr>
      <w:pStyle w:val="En-tte"/>
      <w:ind w:left="-1417"/>
    </w:pPr>
    <w:r>
      <w:rPr>
        <w:noProof/>
      </w:rPr>
      <w:drawing>
        <wp:inline distT="0" distB="0" distL="0" distR="0" wp14:anchorId="4526133A" wp14:editId="70B2E39A">
          <wp:extent cx="2143923" cy="883920"/>
          <wp:effectExtent l="0" t="0" r="8890" b="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424" cy="885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03CC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AB66E8"/>
    <w:multiLevelType w:val="hybridMultilevel"/>
    <w:tmpl w:val="333ABDC0"/>
    <w:lvl w:ilvl="0" w:tplc="1CE4C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F01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A6B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E42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21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81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6CA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6E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0B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1C40DD"/>
    <w:multiLevelType w:val="multilevel"/>
    <w:tmpl w:val="48FEC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epuces2"/>
      <w:lvlText w:val="%1.%2."/>
      <w:lvlJc w:val="left"/>
      <w:pPr>
        <w:ind w:left="792" w:hanging="432"/>
      </w:pPr>
      <w:rPr>
        <w:rFonts w:hint="default"/>
        <w:color w:val="1F497D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E1198E"/>
    <w:multiLevelType w:val="hybridMultilevel"/>
    <w:tmpl w:val="4AE6EEE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442D"/>
    <w:multiLevelType w:val="hybridMultilevel"/>
    <w:tmpl w:val="C1568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C7FFD"/>
    <w:multiLevelType w:val="hybridMultilevel"/>
    <w:tmpl w:val="007A963A"/>
    <w:lvl w:ilvl="0" w:tplc="56D232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3176D"/>
    <w:multiLevelType w:val="hybridMultilevel"/>
    <w:tmpl w:val="EB664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E7BA8"/>
    <w:multiLevelType w:val="hybridMultilevel"/>
    <w:tmpl w:val="7B607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77E8B"/>
    <w:multiLevelType w:val="hybridMultilevel"/>
    <w:tmpl w:val="CCA2216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9227243"/>
    <w:multiLevelType w:val="hybridMultilevel"/>
    <w:tmpl w:val="130407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6608B4"/>
    <w:multiLevelType w:val="hybridMultilevel"/>
    <w:tmpl w:val="73FE4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66789"/>
    <w:multiLevelType w:val="hybridMultilevel"/>
    <w:tmpl w:val="858024D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A3416B"/>
    <w:multiLevelType w:val="hybridMultilevel"/>
    <w:tmpl w:val="AE662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63766"/>
    <w:multiLevelType w:val="hybridMultilevel"/>
    <w:tmpl w:val="E59058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409D7"/>
    <w:multiLevelType w:val="hybridMultilevel"/>
    <w:tmpl w:val="883E1D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72056E"/>
    <w:multiLevelType w:val="hybridMultilevel"/>
    <w:tmpl w:val="EEEEBC6A"/>
    <w:lvl w:ilvl="0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32774D1E"/>
    <w:multiLevelType w:val="hybridMultilevel"/>
    <w:tmpl w:val="FAAE9B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218C5"/>
    <w:multiLevelType w:val="hybridMultilevel"/>
    <w:tmpl w:val="D3CCF240"/>
    <w:lvl w:ilvl="0" w:tplc="43AA4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355AB5"/>
    <w:multiLevelType w:val="hybridMultilevel"/>
    <w:tmpl w:val="375412F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CE26447"/>
    <w:multiLevelType w:val="hybridMultilevel"/>
    <w:tmpl w:val="CBBEE9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13F22"/>
    <w:multiLevelType w:val="hybridMultilevel"/>
    <w:tmpl w:val="7F36C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E51F7"/>
    <w:multiLevelType w:val="hybridMultilevel"/>
    <w:tmpl w:val="895E7546"/>
    <w:lvl w:ilvl="0" w:tplc="8DD24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22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64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69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8AA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0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CB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2F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6E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AB11CB8"/>
    <w:multiLevelType w:val="hybridMultilevel"/>
    <w:tmpl w:val="E146F4F0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CC436A7"/>
    <w:multiLevelType w:val="hybridMultilevel"/>
    <w:tmpl w:val="E78C7B22"/>
    <w:lvl w:ilvl="0" w:tplc="65A62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C1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607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98F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CB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0C5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7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67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F40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3342D91"/>
    <w:multiLevelType w:val="hybridMultilevel"/>
    <w:tmpl w:val="66AA0CB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4463786"/>
    <w:multiLevelType w:val="hybridMultilevel"/>
    <w:tmpl w:val="B77C9BC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323BF"/>
    <w:multiLevelType w:val="hybridMultilevel"/>
    <w:tmpl w:val="0DDE8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55541"/>
    <w:multiLevelType w:val="hybridMultilevel"/>
    <w:tmpl w:val="3C1A0404"/>
    <w:lvl w:ilvl="0" w:tplc="A81CA672">
      <w:start w:val="9"/>
      <w:numFmt w:val="bullet"/>
      <w:lvlText w:val="-"/>
      <w:lvlJc w:val="left"/>
      <w:pPr>
        <w:ind w:left="1080" w:hanging="360"/>
      </w:pPr>
      <w:rPr>
        <w:rFonts w:ascii="Arial Nova Light" w:eastAsia="Times New Roman" w:hAnsi="Arial Nov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DF018F"/>
    <w:multiLevelType w:val="hybridMultilevel"/>
    <w:tmpl w:val="41C0CEEC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7046B5"/>
    <w:multiLevelType w:val="hybridMultilevel"/>
    <w:tmpl w:val="9FF29EB2"/>
    <w:lvl w:ilvl="0" w:tplc="9F2E3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37439"/>
    <w:multiLevelType w:val="hybridMultilevel"/>
    <w:tmpl w:val="1EB8D360"/>
    <w:lvl w:ilvl="0" w:tplc="AA202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84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76F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EB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A4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0C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94A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AD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A6B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9C31D51"/>
    <w:multiLevelType w:val="hybridMultilevel"/>
    <w:tmpl w:val="DD6406D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9B3754"/>
    <w:multiLevelType w:val="hybridMultilevel"/>
    <w:tmpl w:val="A8623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546FB"/>
    <w:multiLevelType w:val="hybridMultilevel"/>
    <w:tmpl w:val="2650479E"/>
    <w:lvl w:ilvl="0" w:tplc="EE6C50B8">
      <w:start w:val="9"/>
      <w:numFmt w:val="bullet"/>
      <w:lvlText w:val="-"/>
      <w:lvlJc w:val="left"/>
      <w:pPr>
        <w:ind w:left="1080" w:hanging="360"/>
      </w:pPr>
      <w:rPr>
        <w:rFonts w:ascii="Arial Nova Light" w:eastAsia="Times New Roman" w:hAnsi="Arial Nov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5A7D87"/>
    <w:multiLevelType w:val="hybridMultilevel"/>
    <w:tmpl w:val="CA1C0F72"/>
    <w:lvl w:ilvl="0" w:tplc="FE886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E8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A0C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CEF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FEF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C2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09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C1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78E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0EF5D91"/>
    <w:multiLevelType w:val="hybridMultilevel"/>
    <w:tmpl w:val="87E2625E"/>
    <w:lvl w:ilvl="0" w:tplc="9F2E3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055C5"/>
    <w:multiLevelType w:val="hybridMultilevel"/>
    <w:tmpl w:val="C40A54A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DE63148"/>
    <w:multiLevelType w:val="hybridMultilevel"/>
    <w:tmpl w:val="F04AF1D2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E6A6AB5"/>
    <w:multiLevelType w:val="hybridMultilevel"/>
    <w:tmpl w:val="7FAC78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A8CC3B0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53A88"/>
    <w:multiLevelType w:val="hybridMultilevel"/>
    <w:tmpl w:val="199E1E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932899">
    <w:abstractNumId w:val="0"/>
  </w:num>
  <w:num w:numId="2" w16cid:durableId="1815102244">
    <w:abstractNumId w:val="2"/>
  </w:num>
  <w:num w:numId="3" w16cid:durableId="313871607">
    <w:abstractNumId w:val="9"/>
  </w:num>
  <w:num w:numId="4" w16cid:durableId="772478636">
    <w:abstractNumId w:val="14"/>
  </w:num>
  <w:num w:numId="5" w16cid:durableId="1631982595">
    <w:abstractNumId w:val="3"/>
  </w:num>
  <w:num w:numId="6" w16cid:durableId="1702394358">
    <w:abstractNumId w:val="25"/>
  </w:num>
  <w:num w:numId="7" w16cid:durableId="870798188">
    <w:abstractNumId w:val="17"/>
  </w:num>
  <w:num w:numId="8" w16cid:durableId="1448425403">
    <w:abstractNumId w:val="29"/>
  </w:num>
  <w:num w:numId="9" w16cid:durableId="1002508822">
    <w:abstractNumId w:val="35"/>
  </w:num>
  <w:num w:numId="10" w16cid:durableId="1052001183">
    <w:abstractNumId w:val="16"/>
  </w:num>
  <w:num w:numId="11" w16cid:durableId="1052314276">
    <w:abstractNumId w:val="4"/>
  </w:num>
  <w:num w:numId="12" w16cid:durableId="1118834651">
    <w:abstractNumId w:val="33"/>
  </w:num>
  <w:num w:numId="13" w16cid:durableId="1196581189">
    <w:abstractNumId w:val="27"/>
  </w:num>
  <w:num w:numId="14" w16cid:durableId="436102319">
    <w:abstractNumId w:val="32"/>
  </w:num>
  <w:num w:numId="15" w16cid:durableId="676730451">
    <w:abstractNumId w:val="10"/>
  </w:num>
  <w:num w:numId="16" w16cid:durableId="863205526">
    <w:abstractNumId w:val="24"/>
  </w:num>
  <w:num w:numId="17" w16cid:durableId="137115372">
    <w:abstractNumId w:val="20"/>
  </w:num>
  <w:num w:numId="18" w16cid:durableId="802575778">
    <w:abstractNumId w:val="31"/>
  </w:num>
  <w:num w:numId="19" w16cid:durableId="240679188">
    <w:abstractNumId w:val="22"/>
  </w:num>
  <w:num w:numId="20" w16cid:durableId="1871987095">
    <w:abstractNumId w:val="6"/>
  </w:num>
  <w:num w:numId="21" w16cid:durableId="2054619675">
    <w:abstractNumId w:val="38"/>
  </w:num>
  <w:num w:numId="22" w16cid:durableId="604308781">
    <w:abstractNumId w:val="18"/>
  </w:num>
  <w:num w:numId="23" w16cid:durableId="1815640961">
    <w:abstractNumId w:val="26"/>
  </w:num>
  <w:num w:numId="24" w16cid:durableId="2130318104">
    <w:abstractNumId w:val="11"/>
  </w:num>
  <w:num w:numId="25" w16cid:durableId="1634288313">
    <w:abstractNumId w:val="37"/>
  </w:num>
  <w:num w:numId="26" w16cid:durableId="1988581369">
    <w:abstractNumId w:val="28"/>
  </w:num>
  <w:num w:numId="27" w16cid:durableId="1360664850">
    <w:abstractNumId w:val="7"/>
  </w:num>
  <w:num w:numId="28" w16cid:durableId="1971663382">
    <w:abstractNumId w:val="15"/>
  </w:num>
  <w:num w:numId="29" w16cid:durableId="74058502">
    <w:abstractNumId w:val="12"/>
  </w:num>
  <w:num w:numId="30" w16cid:durableId="1045105679">
    <w:abstractNumId w:val="1"/>
  </w:num>
  <w:num w:numId="31" w16cid:durableId="616259319">
    <w:abstractNumId w:val="34"/>
  </w:num>
  <w:num w:numId="32" w16cid:durableId="703166972">
    <w:abstractNumId w:val="21"/>
  </w:num>
  <w:num w:numId="33" w16cid:durableId="254705617">
    <w:abstractNumId w:val="30"/>
  </w:num>
  <w:num w:numId="34" w16cid:durableId="625357585">
    <w:abstractNumId w:val="23"/>
  </w:num>
  <w:num w:numId="35" w16cid:durableId="1330599855">
    <w:abstractNumId w:val="5"/>
  </w:num>
  <w:num w:numId="36" w16cid:durableId="2096977917">
    <w:abstractNumId w:val="13"/>
  </w:num>
  <w:num w:numId="37" w16cid:durableId="1525828025">
    <w:abstractNumId w:val="36"/>
  </w:num>
  <w:num w:numId="38" w16cid:durableId="444077914">
    <w:abstractNumId w:val="8"/>
  </w:num>
  <w:num w:numId="39" w16cid:durableId="1082995861">
    <w:abstractNumId w:val="39"/>
  </w:num>
  <w:num w:numId="40" w16cid:durableId="1762066928">
    <w:abstractNumId w:val="13"/>
  </w:num>
  <w:num w:numId="41" w16cid:durableId="3487255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spreadsheet"/>
    <w:connectString w:val="Feuille de calcul entière"/>
    <w:query w:val="SELECT * FROM S:\DASPEM\LEEM RECHERCHE\Comptabilite\Cotisations\2010 - ARIIS\APPEL A COTISATION ARIIS - FICHIER COTISANTS 2009 sans copies.xls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840"/>
    <w:rsid w:val="0005432C"/>
    <w:rsid w:val="000C4201"/>
    <w:rsid w:val="000F7FCC"/>
    <w:rsid w:val="00110EC0"/>
    <w:rsid w:val="0011136A"/>
    <w:rsid w:val="00242C9E"/>
    <w:rsid w:val="00276054"/>
    <w:rsid w:val="002A4840"/>
    <w:rsid w:val="003670CC"/>
    <w:rsid w:val="003A6BC9"/>
    <w:rsid w:val="00432923"/>
    <w:rsid w:val="00457F2C"/>
    <w:rsid w:val="00481A15"/>
    <w:rsid w:val="004A7F41"/>
    <w:rsid w:val="004B65AE"/>
    <w:rsid w:val="00542E21"/>
    <w:rsid w:val="005E648A"/>
    <w:rsid w:val="005F2EC7"/>
    <w:rsid w:val="006C0507"/>
    <w:rsid w:val="00734CD6"/>
    <w:rsid w:val="00783CAF"/>
    <w:rsid w:val="007D174B"/>
    <w:rsid w:val="00820209"/>
    <w:rsid w:val="008216AA"/>
    <w:rsid w:val="00847CC1"/>
    <w:rsid w:val="00860527"/>
    <w:rsid w:val="008742F9"/>
    <w:rsid w:val="008B6708"/>
    <w:rsid w:val="008F4C7D"/>
    <w:rsid w:val="00922946"/>
    <w:rsid w:val="009C6F9B"/>
    <w:rsid w:val="00AF2B59"/>
    <w:rsid w:val="00AF7B63"/>
    <w:rsid w:val="00B1140C"/>
    <w:rsid w:val="00B2045E"/>
    <w:rsid w:val="00B57F00"/>
    <w:rsid w:val="00BC4724"/>
    <w:rsid w:val="00BE126D"/>
    <w:rsid w:val="00C632D2"/>
    <w:rsid w:val="00DF38CB"/>
    <w:rsid w:val="00EE6234"/>
    <w:rsid w:val="00EF26D2"/>
    <w:rsid w:val="00F01463"/>
    <w:rsid w:val="00F0427F"/>
    <w:rsid w:val="00F841CD"/>
    <w:rsid w:val="00FB49CE"/>
    <w:rsid w:val="00FB7DA2"/>
    <w:rsid w:val="00F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7B050AA"/>
  <w15:chartTrackingRefBased/>
  <w15:docId w15:val="{DAA97312-FBFA-4376-AC09-BB62B646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2"/>
      <w:szCs w:val="24"/>
    </w:rPr>
  </w:style>
  <w:style w:type="paragraph" w:styleId="Titre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Notedebasdepage">
    <w:name w:val="footnote text"/>
    <w:basedOn w:val="Normal"/>
    <w:semiHidden/>
    <w:rPr>
      <w:sz w:val="20"/>
    </w:rPr>
  </w:style>
  <w:style w:type="paragraph" w:styleId="Listepuces2">
    <w:name w:val="List Bullet 2"/>
    <w:basedOn w:val="Titre2"/>
    <w:semiHidden/>
    <w:pPr>
      <w:keepLines w:val="0"/>
      <w:numPr>
        <w:ilvl w:val="1"/>
        <w:numId w:val="2"/>
      </w:numPr>
      <w:spacing w:before="120" w:after="120"/>
      <w:jc w:val="both"/>
    </w:pPr>
    <w:rPr>
      <w:rFonts w:ascii="Arial" w:eastAsia="Gulim" w:hAnsi="Arial"/>
      <w:bCs w:val="0"/>
      <w:color w:val="0070C0"/>
      <w:sz w:val="24"/>
      <w:szCs w:val="20"/>
    </w:rPr>
  </w:style>
  <w:style w:type="character" w:customStyle="1" w:styleId="Titre2Car">
    <w:name w:val="Titre 2 Car"/>
    <w:semiHidden/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pPr>
      <w:pBdr>
        <w:top w:val="single" w:sz="4" w:space="0" w:color="auto"/>
        <w:left w:val="single" w:sz="4" w:space="0" w:color="auto"/>
        <w:bottom w:val="single" w:sz="4" w:space="1" w:color="auto"/>
        <w:right w:val="single" w:sz="4" w:space="3" w:color="auto"/>
      </w:pBdr>
      <w:jc w:val="center"/>
    </w:pPr>
    <w:rPr>
      <w:b/>
      <w:bCs/>
      <w:sz w:val="24"/>
    </w:rPr>
  </w:style>
  <w:style w:type="character" w:styleId="lev">
    <w:name w:val="Strong"/>
    <w:qFormat/>
    <w:rPr>
      <w:b/>
      <w:bCs/>
    </w:rPr>
  </w:style>
  <w:style w:type="paragraph" w:styleId="Corpsdetexte">
    <w:name w:val="Body Text"/>
    <w:basedOn w:val="Normal"/>
    <w:semiHidden/>
    <w:pPr>
      <w:jc w:val="both"/>
    </w:pPr>
    <w:rPr>
      <w:rFonts w:cs="Arial"/>
      <w:sz w:val="20"/>
      <w:szCs w:val="20"/>
    </w:rPr>
  </w:style>
  <w:style w:type="character" w:customStyle="1" w:styleId="PieddepageCar">
    <w:name w:val="Pied de page Car"/>
    <w:link w:val="Pieddepage"/>
    <w:rsid w:val="002A4840"/>
    <w:rPr>
      <w:rFonts w:ascii="Arial" w:eastAsia="Times New Roman" w:hAnsi="Arial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11136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2B5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32D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8F4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AF7B6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7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2A707-1579-4F67-A921-E413B235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Cher…</vt:lpstr>
    </vt:vector>
  </TitlesOfParts>
  <Company>Access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Cher…</dc:title>
  <dc:subject/>
  <dc:creator>isabelle giri</dc:creator>
  <cp:keywords/>
  <cp:lastModifiedBy>Stéphanie Kervestin</cp:lastModifiedBy>
  <cp:revision>3</cp:revision>
  <cp:lastPrinted>2023-02-09T10:14:00Z</cp:lastPrinted>
  <dcterms:created xsi:type="dcterms:W3CDTF">2026-04-16T17:57:00Z</dcterms:created>
  <dcterms:modified xsi:type="dcterms:W3CDTF">2026-04-21T13:18:00Z</dcterms:modified>
</cp:coreProperties>
</file>